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58E" w:rsidRPr="00FE358E" w:rsidRDefault="00FE358E" w:rsidP="00FE358E">
      <w:pPr>
        <w:shd w:val="clear" w:color="auto" w:fill="FFFFFF"/>
        <w:spacing w:after="0" w:line="240" w:lineRule="auto"/>
        <w:ind w:right="1134" w:firstLine="737"/>
        <w:jc w:val="center"/>
        <w:rPr>
          <w:rFonts w:ascii="Times New Roman" w:eastAsia="Times New Roman" w:hAnsi="Times New Roman" w:cs="Times New Roman"/>
          <w:b/>
          <w:bCs/>
          <w:color w:val="2D3040"/>
          <w:sz w:val="35"/>
          <w:szCs w:val="35"/>
        </w:rPr>
      </w:pPr>
      <w:bookmarkStart w:id="0" w:name="_GoBack"/>
      <w:r w:rsidRPr="00FE358E">
        <w:rPr>
          <w:rFonts w:ascii="Times New Roman" w:eastAsia="Times New Roman" w:hAnsi="Times New Roman" w:cs="Times New Roman"/>
          <w:b/>
          <w:bCs/>
          <w:color w:val="2D3040"/>
          <w:sz w:val="35"/>
          <w:szCs w:val="35"/>
          <w:rtl/>
        </w:rPr>
        <w:t>مسألة الحجاب يسأل عنها أهل العلم المتبعين للدليل</w:t>
      </w:r>
    </w:p>
    <w:bookmarkEnd w:id="0"/>
    <w:p w:rsidR="00FE358E" w:rsidRPr="00FE358E" w:rsidRDefault="00FE358E" w:rsidP="00FE358E">
      <w:pPr>
        <w:shd w:val="clear" w:color="auto" w:fill="FFFFFF"/>
        <w:spacing w:before="100" w:beforeAutospacing="1" w:after="100" w:afterAutospacing="1" w:line="240" w:lineRule="auto"/>
        <w:ind w:right="1134" w:firstLine="737"/>
        <w:jc w:val="both"/>
        <w:rPr>
          <w:rFonts w:ascii="Times New Roman" w:eastAsia="Times New Roman" w:hAnsi="Times New Roman" w:cs="Times New Roman"/>
          <w:color w:val="000000"/>
          <w:sz w:val="27"/>
          <w:szCs w:val="27"/>
        </w:rPr>
      </w:pP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نشرت جريدة الرياض في يوم الاثنين 22 ربيع الآخر عام 1434هـ</w:t>
      </w:r>
      <w:r w:rsidRPr="00FE358E">
        <w:rPr>
          <w:rFonts w:ascii="Times New Roman" w:eastAsia="Times New Roman" w:hAnsi="Times New Roman" w:cs="Times New Roman"/>
          <w:color w:val="000000"/>
          <w:sz w:val="24"/>
          <w:szCs w:val="24"/>
          <w:rtl/>
        </w:rPr>
        <w:t>  </w:t>
      </w:r>
      <w:r w:rsidRPr="00FE358E">
        <w:rPr>
          <w:rFonts w:ascii="Times New Roman" w:eastAsia="Times New Roman" w:hAnsi="Times New Roman" w:cs="Times New Roman"/>
          <w:color w:val="000000"/>
          <w:sz w:val="28"/>
          <w:szCs w:val="28"/>
          <w:rtl/>
        </w:rPr>
        <w:t>مقابلة مع بعض النساء حول حكم الحجاب بعنوان (كشف المرأة للوجه حق لا يثير فتنة) وقد طبقت النسوة هذا القول بالعمل بكشفهن لوجوههن في صورهن المنشورة في الصحيفة دون خجل أو حياء بل هو على حد قول القائل (الجواب ما ترى دون ما تسمع)، وأنا لا ألومهن أكثر مما ألوم الصحيفة التي نشرت تلك المقابلة مع ما تفوهن به من كلام مصادم للأدلة الشرعية في موضوع الحجاب، وكأن البلد ليس فيها مرجع علمي للمسائل العامة خصوصا ما يتعلق بالنساء وكأن الناس في فوضى في أمور دينهم وأخلاقهم، وقد بدأت المقابلة بكلام فيه جرأة على الفتوى بغير علم حيث جاء فيها ما نصه: (كشف المرأة لوجهها محل خلاف فقهي قديم بين المذاهب الأربعة، ولكن حتما لم يقل أحد بتحريمه، لأنه لا يستطيع أن يأتي بالدليل الصريح الذي هو مناط الحكم والتشريع، وإنما هو اجتهاد غلبت عليه مصالح ومقاصد شرعية أخرى إلى جانب تفاوت في تفسير النصوص، فمثلا من التبس عليهم تفسير آية الحجاب لم يفرقوا بين الجلباب والعباءة والنقاب والبرقع والخمار والزينة والملابس والوجه) انتهى.</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وهذا كلام فيه تخليط وتناقض نتيجة لعدم تخصص من قاله في الأحكام الشرعية وأدلتها وذلك من وجوه:</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b/>
          <w:bCs/>
          <w:color w:val="000000"/>
          <w:sz w:val="28"/>
          <w:szCs w:val="28"/>
          <w:rtl/>
        </w:rPr>
        <w:t>فأولاً:</w:t>
      </w:r>
      <w:r w:rsidRPr="00FE358E">
        <w:rPr>
          <w:rFonts w:ascii="Times New Roman" w:eastAsia="Times New Roman" w:hAnsi="Times New Roman" w:cs="Times New Roman"/>
          <w:color w:val="000000"/>
          <w:sz w:val="28"/>
          <w:szCs w:val="28"/>
          <w:rtl/>
        </w:rPr>
        <w:t> القول بأن كشف المرأة لوجهها [فيه خلاف فقهي قديم بين المذاهب الأربعة] يجاب عنه بأنه لو فرضنا أن في أي مسألة خلافا فإن الواجب الرجوع إلى الدليل الذي يحسم ذلك الخلاف كما قال تعالى: (</w:t>
      </w:r>
      <w:r w:rsidRPr="00FE358E">
        <w:rPr>
          <w:rFonts w:ascii="Times New Roman" w:eastAsia="Times New Roman" w:hAnsi="Times New Roman" w:cs="Times New Roman"/>
          <w:color w:val="008000"/>
          <w:sz w:val="28"/>
          <w:szCs w:val="28"/>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FE358E">
        <w:rPr>
          <w:rFonts w:ascii="Times New Roman" w:eastAsia="Times New Roman" w:hAnsi="Times New Roman" w:cs="Times New Roman"/>
          <w:color w:val="000000"/>
          <w:sz w:val="28"/>
          <w:szCs w:val="28"/>
          <w:rtl/>
        </w:rPr>
        <w:t>)، وقال تعالى: (</w:t>
      </w:r>
      <w:r w:rsidRPr="00FE358E">
        <w:rPr>
          <w:rFonts w:ascii="Times New Roman" w:eastAsia="Times New Roman" w:hAnsi="Times New Roman" w:cs="Times New Roman"/>
          <w:color w:val="008000"/>
          <w:sz w:val="28"/>
          <w:szCs w:val="28"/>
          <w:rtl/>
        </w:rPr>
        <w:t>وَمَا اخْتَلَفْتُمْ فِيهِ مِنْ شَيْءٍ فَحُكْمُهُ إِلَى اللَّهِ</w:t>
      </w:r>
      <w:r w:rsidRPr="00FE358E">
        <w:rPr>
          <w:rFonts w:ascii="Times New Roman" w:eastAsia="Times New Roman" w:hAnsi="Times New Roman" w:cs="Times New Roman"/>
          <w:color w:val="000000"/>
          <w:sz w:val="28"/>
          <w:szCs w:val="28"/>
          <w:rtl/>
        </w:rPr>
        <w:t>)، وكما قال الرسول صلى الله عليه وسلم: "</w:t>
      </w:r>
      <w:r w:rsidRPr="00FE358E">
        <w:rPr>
          <w:rFonts w:ascii="Times New Roman" w:eastAsia="Times New Roman" w:hAnsi="Times New Roman" w:cs="Times New Roman"/>
          <w:color w:val="0000FF"/>
          <w:sz w:val="24"/>
          <w:szCs w:val="24"/>
          <w:rtl/>
        </w:rPr>
        <w:t>فإنه من يعش منكم فسيرى اختلافا كثيرا فعليكم بسنتي وسنة الخلفاء الراشدين المهديين من بعدي</w:t>
      </w:r>
      <w:r w:rsidRPr="00FE358E">
        <w:rPr>
          <w:rFonts w:ascii="Times New Roman" w:eastAsia="Times New Roman" w:hAnsi="Times New Roman" w:cs="Times New Roman"/>
          <w:color w:val="000000"/>
          <w:sz w:val="28"/>
          <w:szCs w:val="28"/>
          <w:rtl/>
        </w:rPr>
        <w:t>".</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b/>
          <w:bCs/>
          <w:color w:val="000000"/>
          <w:sz w:val="28"/>
          <w:szCs w:val="28"/>
          <w:rtl/>
        </w:rPr>
        <w:t> </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b/>
          <w:bCs/>
          <w:color w:val="000000"/>
          <w:sz w:val="28"/>
          <w:szCs w:val="28"/>
          <w:rtl/>
        </w:rPr>
        <w:t>ثانيًا:</w:t>
      </w:r>
      <w:r w:rsidRPr="00FE358E">
        <w:rPr>
          <w:rFonts w:ascii="Times New Roman" w:eastAsia="Times New Roman" w:hAnsi="Times New Roman" w:cs="Times New Roman"/>
          <w:color w:val="000000"/>
          <w:sz w:val="28"/>
          <w:szCs w:val="28"/>
          <w:rtl/>
        </w:rPr>
        <w:t> وأما القول: [بأنه لم يقل أحد بتحريمه] يقال عنه: إذا لم يقل أحد بتحريمه فإباحته إذًا محل اجماع، وهذا يتناقض مع دعوى الخلاف المذكور في قولهم: [كشف المرأة لوجهها محل خلاف فقهي قديم بين المذاهب الأربعة].</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ثالثًا: القول: [بأن المحرم لكشف الوجه لا يستطيع أن يأتي بالدليل الصريح الذي هو من مناط الحكم والتشريع]، أي لتحريم كشف الوجه نقول بل هناك أدلة من الكتاب والسنة صريحة في وجوب الحجاب وتحريم كشف الوجه منها قول الله تعالى: (</w:t>
      </w:r>
      <w:r w:rsidRPr="00FE358E">
        <w:rPr>
          <w:rFonts w:ascii="Times New Roman" w:eastAsia="Times New Roman" w:hAnsi="Times New Roman" w:cs="Times New Roman"/>
          <w:color w:val="008000"/>
          <w:sz w:val="28"/>
          <w:szCs w:val="28"/>
          <w:rtl/>
        </w:rPr>
        <w:t>وَلْيَضْرِبْنَ بِخُمُرِهِنَّ عَلَى جُيُوبِهِنَّ وَلا يُبْدِينَ زِينَتَهُنَّ إِلاَّ لِبُعُولَتِهِنَّ</w:t>
      </w:r>
      <w:r w:rsidRPr="00FE358E">
        <w:rPr>
          <w:rFonts w:ascii="Times New Roman" w:eastAsia="Times New Roman" w:hAnsi="Times New Roman" w:cs="Times New Roman"/>
          <w:color w:val="000000"/>
          <w:sz w:val="28"/>
          <w:szCs w:val="28"/>
          <w:rtl/>
        </w:rPr>
        <w:t xml:space="preserve">)، والخمار </w:t>
      </w:r>
      <w:r w:rsidRPr="00FE358E">
        <w:rPr>
          <w:rFonts w:ascii="Times New Roman" w:eastAsia="Times New Roman" w:hAnsi="Times New Roman" w:cs="Times New Roman"/>
          <w:color w:val="000000"/>
          <w:sz w:val="28"/>
          <w:szCs w:val="28"/>
          <w:rtl/>
        </w:rPr>
        <w:lastRenderedPageBreak/>
        <w:t>هو غطاء الرأس فإذا سدل على النحر مر بالوجه فغطاه يوضح هذا قول عائشة رضي الله عنها: (كان الركبان يمرون بنا ونحن مع رسول الله صلى الله عليه وسلم محرمات فإذا حاذوا بنا أسدلت إحدانا جلبابها من رأسها على وجهها فإذا جاوزونا كشفناه) رواه أحمد وأبو داوود وابن ماجه وكذلك قول الله تعالى: (</w:t>
      </w:r>
      <w:r w:rsidRPr="00FE358E">
        <w:rPr>
          <w:rFonts w:ascii="Times New Roman" w:eastAsia="Times New Roman" w:hAnsi="Times New Roman" w:cs="Times New Roman"/>
          <w:color w:val="008000"/>
          <w:sz w:val="28"/>
          <w:szCs w:val="28"/>
          <w:rtl/>
        </w:rPr>
        <w:t>وَإِذَا سَأَلْتُمُوهُنَّ مَتَاعاً فَاسْأَلُوهُنَّ مِنْ وَرَاءِ حِجَابٍ ذَلِكُمْ أَطْهَرُ لِقُلُوبِكُمْ وَقُلُوبِهِنَّ</w:t>
      </w:r>
      <w:r w:rsidRPr="00FE358E">
        <w:rPr>
          <w:rFonts w:ascii="Times New Roman" w:eastAsia="Times New Roman" w:hAnsi="Times New Roman" w:cs="Times New Roman"/>
          <w:color w:val="000000"/>
          <w:sz w:val="28"/>
          <w:szCs w:val="28"/>
          <w:rtl/>
        </w:rPr>
        <w:t>)، والحجاب ما يستر المرأة من ثوب ونحوه والآية وإن كانت تعني نساء النبي صلى الله عليه وسلم فحكمها عام لنساء الأمة لأنهن قدوة لهن ولأن قوله تعالى: (</w:t>
      </w:r>
      <w:r w:rsidRPr="00FE358E">
        <w:rPr>
          <w:rFonts w:ascii="Times New Roman" w:eastAsia="Times New Roman" w:hAnsi="Times New Roman" w:cs="Times New Roman"/>
          <w:color w:val="008000"/>
          <w:sz w:val="28"/>
          <w:szCs w:val="28"/>
          <w:rtl/>
        </w:rPr>
        <w:t>ذَلِكُمْ أَطْهَرُ لِقُلُوبِكُمْ وَقُلُوبِهِنَّ</w:t>
      </w:r>
      <w:r w:rsidRPr="00FE358E">
        <w:rPr>
          <w:rFonts w:ascii="Times New Roman" w:eastAsia="Times New Roman" w:hAnsi="Times New Roman" w:cs="Times New Roman"/>
          <w:color w:val="000000"/>
          <w:sz w:val="28"/>
          <w:szCs w:val="28"/>
          <w:rtl/>
        </w:rPr>
        <w:t>)، علة عامة وهي حصول الطهارة للقلوب فالطهارة مطلوبة لكل نساء الأمة، والحكم إذا كانت علته عامة فهو حكم عام كما قرر ذلك علماء الأصول، وأيضا إذا كان هذا في شأن نساء النبي صلى الله عليه وسلم وهن أطهر نساء العالمين فغيرهن من باب أولى إذ هن القدوة لنساء الأمة، وكذلك قوله تعالى: (</w:t>
      </w:r>
      <w:r w:rsidRPr="00FE358E">
        <w:rPr>
          <w:rFonts w:ascii="Times New Roman" w:eastAsia="Times New Roman" w:hAnsi="Times New Roman" w:cs="Times New Roman"/>
          <w:color w:val="008000"/>
          <w:sz w:val="28"/>
          <w:szCs w:val="28"/>
          <w:rtl/>
        </w:rPr>
        <w:t>يَا أَيُّهَا النَّبِيُّ قُلْ لأَزْوَاجِكَ وَبَنَاتِكَ وَنِسَاءِ الْمُؤْمِنِينَ يُدْنِينَ عَلَيْهِنَّ مِنْ جَلابِيبِهِنَّ ذَلِكَ أَدْنَى أَنْ يُعْرَفْنَ فَلا يُؤْذَيْنَ</w:t>
      </w:r>
      <w:r w:rsidRPr="00FE358E">
        <w:rPr>
          <w:rFonts w:ascii="Times New Roman" w:eastAsia="Times New Roman" w:hAnsi="Times New Roman" w:cs="Times New Roman"/>
          <w:color w:val="000000"/>
          <w:sz w:val="28"/>
          <w:szCs w:val="28"/>
          <w:rtl/>
        </w:rPr>
        <w:t>)، والجلباب هو اللباس الكبير الذي يضفي على جميع الجسم ويكون فوق الملابس وقد أمرن بإدنائه على الوجه ليغطيه كما فسره بذلك عبدالله بن عباس رضي الله عنهما كما في تفسير الأمام ابن كثير وغيره، وقد علل ذلك بقوله تعالى: (</w:t>
      </w:r>
      <w:r w:rsidRPr="00FE358E">
        <w:rPr>
          <w:rFonts w:ascii="Times New Roman" w:eastAsia="Times New Roman" w:hAnsi="Times New Roman" w:cs="Times New Roman"/>
          <w:color w:val="008000"/>
          <w:sz w:val="28"/>
          <w:szCs w:val="28"/>
          <w:rtl/>
        </w:rPr>
        <w:t>ذَلِكَ أَدْنَى أَنْ يُعْرَفْنَ فَلا يُؤْذَيْنَ</w:t>
      </w:r>
      <w:r w:rsidRPr="00FE358E">
        <w:rPr>
          <w:rFonts w:ascii="Times New Roman" w:eastAsia="Times New Roman" w:hAnsi="Times New Roman" w:cs="Times New Roman"/>
          <w:color w:val="000000"/>
          <w:sz w:val="28"/>
          <w:szCs w:val="28"/>
          <w:rtl/>
        </w:rPr>
        <w:t>)، أي يعرفن بالحشمة والنزاهة فلا يتعرضن لهن من في قلبه مرض من الفساق والمنافقين وقد دل ذلك على أن عدم تغطية المرأة لوجهها مما يطمع فيها من به مرض الشهوة من الفساق فغطاء وجه المرأة فيه حماية لها من أطماع الفساق ففي الحجاب طهارة القلوب وفيه قطع أطماع الفساق بالنساء فكيف يقال: إن وجه المرأة لا يثير فتنة، وقد أجمع العلماء على أن كشف وجه المرأة إذا كان يثير فتنة فإنه لا يجوز كشفه.</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رابعا: وأما قول سهيلة زين العابدين: [فكم من امرأة لبست النقاب وفتنت مئات الرجال، وكم من امرأة كشفت وجهها وتخطى بالاحترام والتقدير]، فهو قول يخالف قول الله تعالى: (</w:t>
      </w:r>
      <w:r w:rsidRPr="00FE358E">
        <w:rPr>
          <w:rFonts w:ascii="Times New Roman" w:eastAsia="Times New Roman" w:hAnsi="Times New Roman" w:cs="Times New Roman"/>
          <w:color w:val="008000"/>
          <w:sz w:val="28"/>
          <w:szCs w:val="28"/>
          <w:rtl/>
        </w:rPr>
        <w:t>يَا أَيُّهَا النَّبِيُّ قُلْ لأَزْوَاجِكَ وَبَنَاتِكَ وَنِسَاءِ الْمُؤْمِنِينَ يُدْنِينَ عَلَيْهِنَّ مِنْ جَلابِيبِهِنَّ ذَلِكَ أَدْنَى أَنْ يُعْرَفْنَ فَلا يُؤْذَيْنَ</w:t>
      </w:r>
      <w:r w:rsidRPr="00FE358E">
        <w:rPr>
          <w:rFonts w:ascii="Times New Roman" w:eastAsia="Times New Roman" w:hAnsi="Times New Roman" w:cs="Times New Roman"/>
          <w:color w:val="000000"/>
          <w:sz w:val="28"/>
          <w:szCs w:val="28"/>
          <w:rtl/>
        </w:rPr>
        <w:t>)، حيث جعل سبحانه تغطية الوجه بطرف الجلباب مانعة للفتنة دالة على الحشمة والعفاف.</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خامسًا: وقول هنادي حجازي: [إن هناك اختلافا بين الأئمة حول مسألة كشف الوجه واختلاف الأئمة رحمة بالأمة] فالجواب عنه أن الرحمة في الاتفاق والإجماع، وأما الفرقة فهي عذاب، قال الله تعالى: (</w:t>
      </w:r>
      <w:r w:rsidRPr="00FE358E">
        <w:rPr>
          <w:rFonts w:ascii="Times New Roman" w:eastAsia="Times New Roman" w:hAnsi="Times New Roman" w:cs="Times New Roman"/>
          <w:color w:val="008000"/>
          <w:sz w:val="28"/>
          <w:szCs w:val="28"/>
          <w:rtl/>
        </w:rPr>
        <w:t>وَلا يَزَالُونَ مُخْتَلِفِينَ* إِلاَّ مَنْ رَحِمَ رَبُّكَ وَلِذَلِكَ خَلَقَهُمْ</w:t>
      </w:r>
      <w:r w:rsidRPr="00FE358E">
        <w:rPr>
          <w:rFonts w:ascii="Times New Roman" w:eastAsia="Times New Roman" w:hAnsi="Times New Roman" w:cs="Times New Roman"/>
          <w:color w:val="000000"/>
          <w:sz w:val="28"/>
          <w:szCs w:val="28"/>
          <w:rtl/>
        </w:rPr>
        <w:t>)، فالذين رحمهم الله لم يختلفوا، والله خلقهم للاتفاق والاجتماع ولم يخلقهم للفرقة والخلاف.</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سادسا: وقول سهام علي [إن المجتمع القديم لم يكن على هذا النحو من التشدد فكانت المرأة تخرج بزي محتشم دون غطاء الوجه في العديد من المناطق المملكة ثم تأثرت المناطق بعضها ببعض ورأينا الغطاء... إلخ].</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lastRenderedPageBreak/>
        <w:t>والجواب عن ذلك أن الحجة ليست فيما عليه بعض الناس مما يخالف الدليل، وإنما الحجة والحق مع من وافق الدليل، وإذا كانت النساء في بعض مناطق المملكة يكشفن وجوههن عن جهل ولما تبين لهن الحق غطين وجوههن فهذه فضيلة تشكر لهن لأن الرجوع إلى الحق فضيلة والتمادي في الباطل رذيلة.</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سابعاً: وقول هناء محمد [فالمواطنون ليسوا بمعزل عن المجتمع وتطور المجتمعات حوله، كما أن برامج تعزيز الحوار والثقافات والابتعاث وغيرها من البرامج ساعدت على تعزيز مبدأ الوسطية والاعتدال.. إلخ].</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والجواب عن ذلك: أن المرأة المسلمة يجب عليها أن تتمسك بأوامر دينها في أي مكان ومن ذلك التزام الحجاب، قال صلى الله عليه وسلم: "</w:t>
      </w:r>
      <w:r w:rsidRPr="00FE358E">
        <w:rPr>
          <w:rFonts w:ascii="Times New Roman" w:eastAsia="Times New Roman" w:hAnsi="Times New Roman" w:cs="Times New Roman"/>
          <w:color w:val="0000FF"/>
          <w:sz w:val="24"/>
          <w:szCs w:val="24"/>
          <w:rtl/>
        </w:rPr>
        <w:t>اتق الله أينما كنت</w:t>
      </w:r>
      <w:r w:rsidRPr="00FE358E">
        <w:rPr>
          <w:rFonts w:ascii="Times New Roman" w:eastAsia="Times New Roman" w:hAnsi="Times New Roman" w:cs="Times New Roman"/>
          <w:color w:val="000000"/>
          <w:sz w:val="28"/>
          <w:szCs w:val="28"/>
          <w:rtl/>
        </w:rPr>
        <w:t>"، والحجاب فيه كرامة لها وقطع لأطماع الذين في قلوبهم مرض وكف للأذى عنها فكشف الوجه من مخاطر الابتعاث التي تتعرض لها الفتاة المسلمة قال تعالى: (</w:t>
      </w:r>
      <w:r w:rsidRPr="00FE358E">
        <w:rPr>
          <w:rFonts w:ascii="Times New Roman" w:eastAsia="Times New Roman" w:hAnsi="Times New Roman" w:cs="Times New Roman"/>
          <w:color w:val="008000"/>
          <w:sz w:val="28"/>
          <w:szCs w:val="28"/>
          <w:rtl/>
        </w:rPr>
        <w:t>ذَلِكَ أَدْنَى أَنْ يُعْرَفْنَ فَلا يُؤْذَيْنَ</w:t>
      </w:r>
      <w:r w:rsidRPr="00FE358E">
        <w:rPr>
          <w:rFonts w:ascii="Times New Roman" w:eastAsia="Times New Roman" w:hAnsi="Times New Roman" w:cs="Times New Roman"/>
          <w:color w:val="000000"/>
          <w:sz w:val="28"/>
          <w:szCs w:val="28"/>
          <w:rtl/>
        </w:rPr>
        <w:t>)، فالمحجبات يعرفن بالفقه فلا يؤذيهن الفاسق.</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ثامنا: تمني عبير الشهراني أن تعيش حياتها دون أن يصادر أحد حريتها أو يلزمها بالحجاب إلى آخر ما قالت، نقول لها: هل الأمر بما أمر الله به ورسوله من الالتزام بالحجاب مصادرة للحرية أو محافظة على الحرية الحقة التي هي عبودية الله فالحرية الحقة فيما يصونها ويحميها بامتثال أوامر الشرع لتكون عبدة لله لا عبدة لغيره ففي الحجاب حفظ لحريتها وفي تركه ضياع لحريتها.</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تاسعًا: وقول بدرية العمري: [لماذا لا يفرض على الرجل إعفاء لحيته وتقصير ثوبه كما يفرض النقاب على المرأة] والجواب عنه أن الله قد فرض على الرجل إعفاء لحيته وحرم عليه اسبال ثوبه كما فرض الله على المرأة تغطية وجهها (</w:t>
      </w:r>
      <w:r w:rsidRPr="00FE358E">
        <w:rPr>
          <w:rFonts w:ascii="Times New Roman" w:eastAsia="Times New Roman" w:hAnsi="Times New Roman" w:cs="Times New Roman"/>
          <w:color w:val="008000"/>
          <w:sz w:val="28"/>
          <w:szCs w:val="28"/>
          <w:rtl/>
        </w:rPr>
        <w:t>وَمَا كَانَ لِمُؤْمِنٍ وَلا مُؤْمِنَةٍ إِذَا قَضَى اللَّهُ وَرَسُولُهُ أَمْراً أَنْ يَكُونَ لَهُمْ الْخِيَرَةُ مِنْ أَمْرِهِمْ وَمَنْ يَعْصِ اللَّهَ وَرَسُولَهُ فَقَدْ ضَلَّ ضَلالاً مُبِيناً</w:t>
      </w:r>
      <w:r w:rsidRPr="00FE358E">
        <w:rPr>
          <w:rFonts w:ascii="Times New Roman" w:eastAsia="Times New Roman" w:hAnsi="Times New Roman" w:cs="Times New Roman"/>
          <w:color w:val="000000"/>
          <w:sz w:val="28"/>
          <w:szCs w:val="28"/>
          <w:rtl/>
        </w:rPr>
        <w:t>).</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عاشرا: وقول سهيلة زين العابدين: للأسف الشديد الكثير اخضعوا للنصوص القرآنية والأحاديث النبوية لموروث فكري وثقافي طبقا للعادات والتقاليد والأعراف التي توارثوها وعادات جاهلية لا تمت للإسلام بصلة كذا قالت وهي تزدرى بذلك العلماء الذين استدلوا بالآيات والأحاديث على وجوب الحجاب وجعلت ذلك موروثا جاهليا لا يمت للإسلام بصلة بزعمها، وهذا تجهيل لعلماء الأمة وأئمتها ونسيت أن الإرث الجاهلي هو العودة إلى تقاليد الغرب الذي ضيع نساءه فضاعت أخلاقه وكرامته.</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b/>
          <w:bCs/>
          <w:color w:val="000000"/>
          <w:sz w:val="28"/>
          <w:szCs w:val="28"/>
          <w:rtl/>
        </w:rPr>
        <w:t>وإنما الأمم الأخلاق ما بقيت</w:t>
      </w:r>
      <w:r w:rsidRPr="00FE358E">
        <w:rPr>
          <w:rFonts w:ascii="Times New Roman" w:eastAsia="Times New Roman" w:hAnsi="Times New Roman" w:cs="Times New Roman"/>
          <w:b/>
          <w:bCs/>
          <w:color w:val="000000"/>
          <w:sz w:val="24"/>
          <w:szCs w:val="24"/>
          <w:rtl/>
        </w:rPr>
        <w:t>      </w:t>
      </w:r>
      <w:r w:rsidRPr="00FE358E">
        <w:rPr>
          <w:rFonts w:ascii="Times New Roman" w:eastAsia="Times New Roman" w:hAnsi="Times New Roman" w:cs="Times New Roman"/>
          <w:b/>
          <w:bCs/>
          <w:color w:val="000000"/>
          <w:sz w:val="28"/>
          <w:szCs w:val="28"/>
          <w:rtl/>
        </w:rPr>
        <w:t>فإن هموا ذهبت أخلاقهم ذهبوا</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وختاما أسأل الله التوفيق لمعرفة الحق والعمل به ومعرفة الباطل واجتنابه</w:t>
      </w:r>
    </w:p>
    <w:p w:rsidR="00FE358E" w:rsidRPr="00FE358E" w:rsidRDefault="00FE358E" w:rsidP="00FE358E">
      <w:pPr>
        <w:shd w:val="clear" w:color="auto" w:fill="FFFFFF"/>
        <w:spacing w:before="100" w:beforeAutospacing="1" w:after="100" w:afterAutospacing="1" w:line="360" w:lineRule="atLeast"/>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t>وصلى الله على نبينا محمد وآله وصحبه أجمعين.</w:t>
      </w:r>
    </w:p>
    <w:p w:rsidR="00FE358E" w:rsidRPr="00FE358E" w:rsidRDefault="00FE358E" w:rsidP="00FE358E">
      <w:pPr>
        <w:shd w:val="clear" w:color="auto" w:fill="FFFFFF"/>
        <w:spacing w:before="100" w:beforeAutospacing="1" w:after="100" w:afterAutospacing="1" w:line="240" w:lineRule="auto"/>
        <w:ind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color w:val="000000"/>
          <w:sz w:val="28"/>
          <w:szCs w:val="28"/>
          <w:rtl/>
        </w:rPr>
        <w:lastRenderedPageBreak/>
        <w:t> </w:t>
      </w:r>
    </w:p>
    <w:p w:rsidR="00FE358E" w:rsidRPr="00FE358E" w:rsidRDefault="00FE358E" w:rsidP="00FE358E">
      <w:pPr>
        <w:shd w:val="clear" w:color="auto" w:fill="FFFFFF"/>
        <w:spacing w:before="100" w:beforeAutospacing="1" w:after="100" w:afterAutospacing="1" w:line="240" w:lineRule="auto"/>
        <w:ind w:left="5760"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b/>
          <w:bCs/>
          <w:color w:val="000000"/>
          <w:sz w:val="28"/>
          <w:szCs w:val="28"/>
          <w:rtl/>
        </w:rPr>
        <w:t>كتبه</w:t>
      </w:r>
    </w:p>
    <w:p w:rsidR="00FE358E" w:rsidRPr="00FE358E" w:rsidRDefault="00FE358E" w:rsidP="00FE358E">
      <w:pPr>
        <w:shd w:val="clear" w:color="auto" w:fill="FFFFFF"/>
        <w:spacing w:before="100" w:beforeAutospacing="1" w:after="100" w:afterAutospacing="1" w:line="240" w:lineRule="auto"/>
        <w:ind w:left="5760"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b/>
          <w:bCs/>
          <w:color w:val="000000"/>
          <w:sz w:val="28"/>
          <w:szCs w:val="28"/>
          <w:rtl/>
        </w:rPr>
        <w:t>صالح بن فوزان الفوزان</w:t>
      </w:r>
    </w:p>
    <w:p w:rsidR="00FE358E" w:rsidRPr="00FE358E" w:rsidRDefault="00FE358E" w:rsidP="00FE358E">
      <w:pPr>
        <w:shd w:val="clear" w:color="auto" w:fill="FFFFFF"/>
        <w:spacing w:before="100" w:beforeAutospacing="1" w:after="100" w:afterAutospacing="1" w:line="240" w:lineRule="auto"/>
        <w:ind w:left="5760"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b/>
          <w:bCs/>
          <w:color w:val="000000"/>
          <w:sz w:val="28"/>
          <w:szCs w:val="28"/>
          <w:rtl/>
        </w:rPr>
        <w:t>عضو هيئة كبار العلماء</w:t>
      </w:r>
    </w:p>
    <w:p w:rsidR="00FE358E" w:rsidRPr="00FE358E" w:rsidRDefault="00FE358E" w:rsidP="00FE358E">
      <w:pPr>
        <w:shd w:val="clear" w:color="auto" w:fill="FFFFFF"/>
        <w:spacing w:before="100" w:beforeAutospacing="1" w:after="100" w:afterAutospacing="1" w:line="240" w:lineRule="auto"/>
        <w:ind w:left="5760" w:right="1134" w:firstLine="737"/>
        <w:jc w:val="both"/>
        <w:rPr>
          <w:rFonts w:ascii="Times New Roman" w:eastAsia="Times New Roman" w:hAnsi="Times New Roman" w:cs="Times New Roman"/>
          <w:color w:val="000000"/>
          <w:sz w:val="27"/>
          <w:szCs w:val="27"/>
          <w:rtl/>
        </w:rPr>
      </w:pPr>
      <w:r w:rsidRPr="00FE358E">
        <w:rPr>
          <w:rFonts w:ascii="Times New Roman" w:eastAsia="Times New Roman" w:hAnsi="Times New Roman" w:cs="Times New Roman"/>
          <w:b/>
          <w:bCs/>
          <w:color w:val="000000"/>
          <w:sz w:val="28"/>
          <w:szCs w:val="28"/>
          <w:rtl/>
        </w:rPr>
        <w:t>1434-04-24هـ</w:t>
      </w:r>
    </w:p>
    <w:p w:rsidR="00B97065" w:rsidRPr="00FE358E" w:rsidRDefault="00FE358E" w:rsidP="00FE358E">
      <w:pPr>
        <w:ind w:right="1134" w:firstLine="737"/>
        <w:jc w:val="both"/>
        <w:rPr>
          <w:rtl/>
        </w:rPr>
      </w:pPr>
    </w:p>
    <w:sectPr w:rsidR="00B97065" w:rsidRPr="00FE358E"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35772D"/>
    <w:rsid w:val="003A1AA7"/>
    <w:rsid w:val="009E0E2E"/>
    <w:rsid w:val="00AA5492"/>
    <w:rsid w:val="00B03260"/>
    <w:rsid w:val="00B83CA4"/>
    <w:rsid w:val="00D439C3"/>
    <w:rsid w:val="00E10BDB"/>
    <w:rsid w:val="00EA1048"/>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2015-01-06T21:16:00Z</cp:lastPrinted>
  <dcterms:created xsi:type="dcterms:W3CDTF">2015-01-06T21:19:00Z</dcterms:created>
  <dcterms:modified xsi:type="dcterms:W3CDTF">2015-01-06T21:19:00Z</dcterms:modified>
</cp:coreProperties>
</file>